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B15" w:rsidRPr="00F86364" w:rsidRDefault="00476C37" w:rsidP="0023261E">
      <w:pPr>
        <w:tabs>
          <w:tab w:val="center" w:pos="4960"/>
          <w:tab w:val="right" w:pos="992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="00766348" w:rsidRPr="00F86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предприятий</w:t>
      </w:r>
      <w:r w:rsidR="007D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348" w:rsidRPr="00F863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федерального проекта</w:t>
      </w:r>
    </w:p>
    <w:p w:rsidR="00F20B15" w:rsidRPr="00F86364" w:rsidRDefault="00766348" w:rsidP="0023261E">
      <w:pPr>
        <w:tabs>
          <w:tab w:val="center" w:pos="4960"/>
          <w:tab w:val="right" w:pos="992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63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863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Поддержка занятости</w:t>
      </w:r>
      <w:r w:rsidR="0075385B" w:rsidRPr="00F863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повышение</w:t>
      </w:r>
      <w:r w:rsidR="00F20B15" w:rsidRPr="00F863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863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эффективности рынка труда</w:t>
      </w:r>
    </w:p>
    <w:p w:rsidR="00F20B15" w:rsidRPr="00F86364" w:rsidRDefault="0075385B" w:rsidP="002326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3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обеспечения роста</w:t>
      </w:r>
      <w:r w:rsidR="00F20B15" w:rsidRPr="00F863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66348" w:rsidRPr="00F863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производительности труда</w:t>
      </w:r>
      <w:r w:rsidR="00766348" w:rsidRPr="00F863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27A06" w:rsidRPr="00F86364" w:rsidRDefault="00766348" w:rsidP="002326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3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 проекта</w:t>
      </w:r>
      <w:r w:rsidR="003A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3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863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Производительность труда и поддержка занятости</w:t>
      </w:r>
      <w:r w:rsidRPr="00F863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D7633" w:rsidRDefault="00EF427D" w:rsidP="002326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(через органы службы занятости населения Республики Татарстан)</w:t>
      </w:r>
    </w:p>
    <w:p w:rsidR="00EF427D" w:rsidRDefault="00EF427D" w:rsidP="0023261E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C0C" w:rsidRDefault="00D83C0C" w:rsidP="0023261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Министерство труда, занятости и социальной защиты Республики Татарстан (далее – Мин</w:t>
      </w:r>
      <w:r w:rsidR="00B64CBB">
        <w:rPr>
          <w:rFonts w:ascii="Times New Roman" w:hAnsi="Times New Roman" w:cs="Times New Roman"/>
          <w:b w:val="0"/>
          <w:sz w:val="28"/>
          <w:szCs w:val="28"/>
        </w:rPr>
        <w:t>трудсоцзащиты РТ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информирует о возможностях для работодателей, </w:t>
      </w:r>
      <w:r>
        <w:rPr>
          <w:rFonts w:ascii="Times New Roman" w:hAnsi="Times New Roman"/>
          <w:b w:val="0"/>
          <w:sz w:val="28"/>
          <w:szCs w:val="28"/>
        </w:rPr>
        <w:t xml:space="preserve">заключивших соглашения о взаимодействии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>
        <w:rPr>
          <w:rFonts w:ascii="Times New Roman" w:hAnsi="Times New Roman"/>
          <w:b w:val="0"/>
          <w:sz w:val="28"/>
          <w:szCs w:val="28"/>
        </w:rPr>
        <w:t xml:space="preserve">Министерством </w:t>
      </w:r>
      <w:r>
        <w:rPr>
          <w:rFonts w:ascii="Times New Roman" w:hAnsi="Times New Roman" w:cs="Times New Roman"/>
          <w:b w:val="0"/>
          <w:sz w:val="28"/>
          <w:szCs w:val="28"/>
        </w:rPr>
        <w:t>промышленности и торговли Республики Татарстан</w:t>
      </w:r>
      <w:r>
        <w:rPr>
          <w:rFonts w:ascii="Times New Roman" w:hAnsi="Times New Roman"/>
          <w:b w:val="0"/>
          <w:sz w:val="28"/>
          <w:szCs w:val="28"/>
        </w:rPr>
        <w:t xml:space="preserve"> в рамках реализации Национального проекта </w:t>
      </w:r>
      <w:r>
        <w:rPr>
          <w:rFonts w:ascii="Times New Roman" w:hAnsi="Times New Roman" w:cs="Times New Roman"/>
          <w:b w:val="0"/>
          <w:sz w:val="28"/>
          <w:szCs w:val="28"/>
        </w:rPr>
        <w:t>«Производительность труда и поддержка занятости» (далее – Национальный проект) и вошедших в</w:t>
      </w:r>
      <w:r>
        <w:rPr>
          <w:rFonts w:ascii="Times New Roman" w:hAnsi="Times New Roman"/>
          <w:b w:val="0"/>
          <w:sz w:val="28"/>
          <w:szCs w:val="28"/>
        </w:rPr>
        <w:t xml:space="preserve"> состав участников Национального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проекта в Республике Татарстан, организовать </w:t>
      </w:r>
      <w:r w:rsidRPr="00413C66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413C66">
        <w:rPr>
          <w:rFonts w:ascii="Times New Roman" w:hAnsi="Times New Roman" w:cs="Times New Roman"/>
          <w:b w:val="0"/>
          <w:sz w:val="28"/>
          <w:szCs w:val="28"/>
        </w:rPr>
        <w:t>своих</w:t>
      </w:r>
      <w:r w:rsidRPr="00413C66">
        <w:rPr>
          <w:rFonts w:ascii="Times New Roman" w:hAnsi="Times New Roman" w:cs="Times New Roman"/>
          <w:sz w:val="28"/>
          <w:szCs w:val="28"/>
        </w:rPr>
        <w:t xml:space="preserve"> работников за счет средств федерального бюджета и бюджета Республики Татарстан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83C0C" w:rsidRDefault="00D83C0C" w:rsidP="0023261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Организация обучения осуществляется </w:t>
      </w:r>
      <w:r w:rsidR="00B64CBB">
        <w:rPr>
          <w:rFonts w:ascii="Times New Roman" w:hAnsi="Times New Roman" w:cs="Times New Roman"/>
          <w:b w:val="0"/>
          <w:sz w:val="28"/>
          <w:szCs w:val="28"/>
        </w:rPr>
        <w:t>Минтрудсоцзащиты РТ</w:t>
      </w:r>
      <w:r w:rsidR="00413C66">
        <w:rPr>
          <w:rFonts w:ascii="Times New Roman" w:hAnsi="Times New Roman" w:cs="Times New Roman"/>
          <w:b w:val="0"/>
          <w:sz w:val="28"/>
          <w:szCs w:val="28"/>
        </w:rPr>
        <w:t xml:space="preserve"> и подведомственными центрами занятости населения в городах и районах Республики Татарстан </w:t>
      </w:r>
      <w:r>
        <w:rPr>
          <w:rFonts w:ascii="Times New Roman" w:hAnsi="Times New Roman" w:cs="Times New Roman"/>
          <w:b w:val="0"/>
          <w:sz w:val="28"/>
          <w:szCs w:val="28"/>
        </w:rPr>
        <w:t>в рамках федерального проекта «Поддержка занятости и повышение эффективности рынка труда для обеспечения роста производительности труда», входящего в состав Национального</w:t>
      </w:r>
      <w:r w:rsidR="00413C66">
        <w:rPr>
          <w:rFonts w:ascii="Times New Roman" w:hAnsi="Times New Roman" w:cs="Times New Roman"/>
          <w:b w:val="0"/>
          <w:sz w:val="28"/>
          <w:szCs w:val="28"/>
        </w:rPr>
        <w:t xml:space="preserve"> проекта.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3079" w:rsidRDefault="00D83C0C" w:rsidP="0023261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Для организации обучения работников работодателю предоставляется субсидия за счет бюджетных средств. </w:t>
      </w:r>
      <w:r w:rsidR="007E3079" w:rsidRPr="00F86364">
        <w:rPr>
          <w:rFonts w:ascii="Times New Roman" w:hAnsi="Times New Roman" w:cs="Times New Roman"/>
          <w:sz w:val="28"/>
          <w:szCs w:val="28"/>
        </w:rPr>
        <w:t>Работодатель самостоятельно организует обучение своих работников за счет средств субсидии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83C0C" w:rsidRDefault="00D83C0C" w:rsidP="0023261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Субсидия предоставляется на финансовое обеспечение (авансирование</w:t>
      </w:r>
      <w:r w:rsidR="008A7737">
        <w:rPr>
          <w:rFonts w:ascii="Times New Roman" w:hAnsi="Times New Roman" w:cs="Times New Roman"/>
          <w:b w:val="0"/>
          <w:sz w:val="28"/>
          <w:szCs w:val="28"/>
        </w:rPr>
        <w:t xml:space="preserve"> в полном объеме</w:t>
      </w:r>
      <w:r>
        <w:rPr>
          <w:rFonts w:ascii="Times New Roman" w:hAnsi="Times New Roman" w:cs="Times New Roman"/>
          <w:b w:val="0"/>
          <w:sz w:val="28"/>
          <w:szCs w:val="28"/>
        </w:rPr>
        <w:t>) затрат работодателя на обучение персонала, что позволяет работодателю не отвлекать свои средства на оплату обучения.</w:t>
      </w:r>
    </w:p>
    <w:p w:rsidR="00D83C0C" w:rsidRDefault="00D83C0C" w:rsidP="0023261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Для получения субсидии работодателю необходимо обращаться в центр занятости населения города (района)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месту осуществления своей основной деятельности с заявкой на получение субсидии по форме</w:t>
      </w:r>
      <w:r w:rsidR="007F7B03">
        <w:rPr>
          <w:rFonts w:ascii="Times New Roman" w:hAnsi="Times New Roman" w:cs="Times New Roman"/>
          <w:b w:val="0"/>
          <w:sz w:val="28"/>
          <w:szCs w:val="28"/>
        </w:rPr>
        <w:t>, утвержденной приказом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7B03">
        <w:rPr>
          <w:rFonts w:ascii="Times New Roman" w:hAnsi="Times New Roman" w:cs="Times New Roman"/>
          <w:b w:val="0"/>
          <w:sz w:val="28"/>
          <w:szCs w:val="28"/>
        </w:rPr>
        <w:t xml:space="preserve">Министерства от 13.05.2019 № 366 </w:t>
      </w:r>
      <w:r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  <w:r w:rsidR="007F7B03">
        <w:rPr>
          <w:rFonts w:ascii="Times New Roman" w:hAnsi="Times New Roman" w:cs="Times New Roman"/>
          <w:b w:val="0"/>
          <w:sz w:val="28"/>
          <w:szCs w:val="28"/>
        </w:rPr>
        <w:t xml:space="preserve"> Работодателям </w:t>
      </w:r>
      <w:proofErr w:type="spellStart"/>
      <w:r w:rsidR="007F7B03">
        <w:rPr>
          <w:rFonts w:ascii="Times New Roman" w:hAnsi="Times New Roman" w:cs="Times New Roman"/>
          <w:b w:val="0"/>
          <w:sz w:val="28"/>
          <w:szCs w:val="28"/>
        </w:rPr>
        <w:t>г.Казани</w:t>
      </w:r>
      <w:proofErr w:type="spellEnd"/>
      <w:r w:rsidR="007F7B03">
        <w:rPr>
          <w:rFonts w:ascii="Times New Roman" w:hAnsi="Times New Roman" w:cs="Times New Roman"/>
          <w:b w:val="0"/>
          <w:sz w:val="28"/>
          <w:szCs w:val="28"/>
        </w:rPr>
        <w:t xml:space="preserve"> необходимо обращаться в </w:t>
      </w:r>
      <w:r w:rsidR="00B32C00">
        <w:rPr>
          <w:rFonts w:ascii="Times New Roman" w:hAnsi="Times New Roman" w:cs="Times New Roman"/>
          <w:b w:val="0"/>
          <w:sz w:val="28"/>
          <w:szCs w:val="28"/>
        </w:rPr>
        <w:t xml:space="preserve">ГКУ «Центр занятости населения </w:t>
      </w:r>
      <w:proofErr w:type="spellStart"/>
      <w:r w:rsidR="00B32C00">
        <w:rPr>
          <w:rFonts w:ascii="Times New Roman" w:hAnsi="Times New Roman" w:cs="Times New Roman"/>
          <w:b w:val="0"/>
          <w:sz w:val="28"/>
          <w:szCs w:val="28"/>
        </w:rPr>
        <w:t>г.Казани</w:t>
      </w:r>
      <w:proofErr w:type="spellEnd"/>
      <w:r w:rsidR="00B32C00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D83C0C" w:rsidRDefault="00D83C0C" w:rsidP="0023261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915691">
        <w:rPr>
          <w:rFonts w:ascii="Times New Roman" w:hAnsi="Times New Roman" w:cs="Times New Roman"/>
          <w:b w:val="0"/>
          <w:sz w:val="28"/>
          <w:szCs w:val="28"/>
        </w:rPr>
        <w:t>предоставления субсидий юридическим лицам на реализацию мероприятий по переобучению, повышению квалификации работников предприятий…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определен Постановлением Кабинета Министров Республики Татарстан от 30.04.2019 №364 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«О мерах по реализации мероприятий по опережающему профессиональному обучению и дополнительному профессиональному образованию работников предприятий в целях повышения производительности труда в рамках федерального проекта «Поддержка занятости и повышение эффективности рынка труда для обеспечения роста производительности труда» национального проекта «Производительность труда и поддержка занятости» в РТ в 2019 году» </w:t>
      </w:r>
      <w:r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0502B4" w:rsidRDefault="000502B4" w:rsidP="0023261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5842" w:rsidRDefault="005B5842" w:rsidP="0023261E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Предлагаем Вам принять участие в мероприятиях Национального проекта в части организации обучения работников предприятия.</w:t>
      </w:r>
    </w:p>
    <w:p w:rsidR="005B5842" w:rsidRDefault="005B5842" w:rsidP="0023261E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Контактные телефоны в </w:t>
      </w:r>
      <w:r>
        <w:rPr>
          <w:rFonts w:ascii="Times New Roman" w:hAnsi="Times New Roman" w:cs="Times New Roman"/>
          <w:b w:val="0"/>
          <w:sz w:val="28"/>
          <w:szCs w:val="28"/>
        </w:rPr>
        <w:t>Минтрудсоцзащиты РТ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B5842" w:rsidRDefault="005B5842" w:rsidP="0023261E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843)557-20-90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(843)557-21-90 </w:t>
      </w:r>
    </w:p>
    <w:p w:rsidR="001F1886" w:rsidRDefault="005B5842" w:rsidP="0023261E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(отдел профессиональ</w:t>
      </w:r>
      <w:r w:rsidR="000502B4">
        <w:rPr>
          <w:rFonts w:ascii="Times New Roman" w:hAnsi="Times New Roman" w:cs="Times New Roman"/>
          <w:b w:val="0"/>
          <w:sz w:val="28"/>
          <w:szCs w:val="28"/>
        </w:rPr>
        <w:t>ного обучения и профориентации).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1886">
        <w:rPr>
          <w:rFonts w:ascii="Times New Roman" w:hAnsi="Times New Roman" w:cs="Times New Roman"/>
          <w:sz w:val="28"/>
          <w:szCs w:val="28"/>
        </w:rPr>
        <w:br w:type="page"/>
      </w:r>
    </w:p>
    <w:p w:rsidR="000B69F4" w:rsidRPr="0023261E" w:rsidRDefault="001F1886" w:rsidP="002326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</w:t>
      </w:r>
      <w:r w:rsidR="000B69F4" w:rsidRPr="0023261E">
        <w:rPr>
          <w:rFonts w:ascii="Times New Roman" w:eastAsia="Times New Roman" w:hAnsi="Times New Roman" w:cs="Times New Roman"/>
          <w:sz w:val="28"/>
          <w:szCs w:val="28"/>
          <w:lang w:eastAsia="ru-RU"/>
        </w:rPr>
        <w:t>/ответы</w:t>
      </w:r>
    </w:p>
    <w:p w:rsidR="000B69F4" w:rsidRPr="0023261E" w:rsidRDefault="000B69F4" w:rsidP="002326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F1886" w:rsidRPr="0023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</w:t>
      </w:r>
      <w:r w:rsidRPr="0023261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F1886" w:rsidRPr="0023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предприятий</w:t>
      </w:r>
      <w:r w:rsidRPr="0023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886" w:rsidRPr="0023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1F1886" w:rsidRPr="0023261E">
        <w:rPr>
          <w:rFonts w:ascii="Times New Roman" w:hAnsi="Times New Roman" w:cs="Times New Roman"/>
          <w:sz w:val="28"/>
          <w:szCs w:val="28"/>
        </w:rPr>
        <w:t>федерального проекта</w:t>
      </w:r>
    </w:p>
    <w:p w:rsidR="00D83C0C" w:rsidRPr="0023261E" w:rsidRDefault="001F1886" w:rsidP="002326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61E">
        <w:rPr>
          <w:rFonts w:ascii="Times New Roman" w:hAnsi="Times New Roman" w:cs="Times New Roman"/>
          <w:sz w:val="28"/>
          <w:szCs w:val="28"/>
        </w:rPr>
        <w:t>«</w:t>
      </w:r>
      <w:r w:rsidRPr="0023261E">
        <w:rPr>
          <w:rFonts w:ascii="Times New Roman" w:hAnsi="Times New Roman" w:cs="Times New Roman"/>
          <w:i/>
          <w:sz w:val="28"/>
          <w:szCs w:val="28"/>
        </w:rPr>
        <w:t>Поддержка занятости и повышение эффективности рынка труда для обеспечения роста производительности труда</w:t>
      </w:r>
      <w:r w:rsidRPr="0023261E">
        <w:rPr>
          <w:rFonts w:ascii="Times New Roman" w:hAnsi="Times New Roman" w:cs="Times New Roman"/>
          <w:sz w:val="28"/>
          <w:szCs w:val="28"/>
        </w:rPr>
        <w:t>»</w:t>
      </w:r>
    </w:p>
    <w:p w:rsidR="000B69F4" w:rsidRPr="001F1886" w:rsidRDefault="000B69F4" w:rsidP="0023261E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886" w:rsidRDefault="00E97D91" w:rsidP="0023261E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D5749">
        <w:rPr>
          <w:rFonts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sz w:val="28"/>
          <w:szCs w:val="28"/>
        </w:rPr>
        <w:t xml:space="preserve"> Может ли предприятие – участник </w:t>
      </w:r>
      <w:r w:rsidR="001F1886" w:rsidRPr="00F86364">
        <w:rPr>
          <w:rFonts w:ascii="Times New Roman" w:hAnsi="Times New Roman"/>
          <w:sz w:val="28"/>
          <w:szCs w:val="28"/>
        </w:rPr>
        <w:t>Национального проекта «Производительность труда и поддержка занятости»</w:t>
      </w:r>
      <w:r w:rsidR="001F1886">
        <w:rPr>
          <w:rFonts w:ascii="Times New Roman" w:hAnsi="Times New Roman"/>
          <w:sz w:val="28"/>
          <w:szCs w:val="28"/>
        </w:rPr>
        <w:t xml:space="preserve"> участвовать во всех мероприятиях по обучению, предусмотренных всеми федеральными проектами, входящими в состав Национального проекта </w:t>
      </w:r>
      <w:r w:rsidR="001F1886" w:rsidRPr="00F86364">
        <w:rPr>
          <w:rFonts w:ascii="Times New Roman" w:hAnsi="Times New Roman"/>
          <w:sz w:val="28"/>
          <w:szCs w:val="28"/>
        </w:rPr>
        <w:t>«Производительность труда и поддержка занятости»</w:t>
      </w:r>
      <w:r w:rsidR="001F1886">
        <w:rPr>
          <w:rFonts w:ascii="Times New Roman" w:hAnsi="Times New Roman"/>
          <w:sz w:val="28"/>
          <w:szCs w:val="28"/>
        </w:rPr>
        <w:t xml:space="preserve">? </w:t>
      </w:r>
    </w:p>
    <w:p w:rsidR="007D5749" w:rsidRDefault="007D5749" w:rsidP="0023261E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D5749"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Да, может.</w:t>
      </w:r>
    </w:p>
    <w:p w:rsidR="00464EB2" w:rsidRDefault="00BC1194" w:rsidP="0023261E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86364">
        <w:rPr>
          <w:rFonts w:ascii="Times New Roman" w:hAnsi="Times New Roman"/>
          <w:sz w:val="28"/>
          <w:szCs w:val="28"/>
        </w:rPr>
        <w:t>П</w:t>
      </w:r>
      <w:r w:rsidR="00464EB2" w:rsidRPr="00F86364">
        <w:rPr>
          <w:rFonts w:ascii="Times New Roman" w:hAnsi="Times New Roman"/>
          <w:sz w:val="28"/>
          <w:szCs w:val="28"/>
        </w:rPr>
        <w:t xml:space="preserve">редприятиям – участникам Национального проекта «Производительность труда и поддержка занятости» </w:t>
      </w:r>
      <w:r w:rsidR="00464EB2" w:rsidRPr="00F86364">
        <w:rPr>
          <w:rFonts w:ascii="Times New Roman" w:hAnsi="Times New Roman"/>
          <w:b/>
          <w:sz w:val="28"/>
          <w:szCs w:val="28"/>
        </w:rPr>
        <w:t>возможность обучения персонала за счет бюджетных средств</w:t>
      </w:r>
      <w:r w:rsidR="001B0E07" w:rsidRPr="001B0E07">
        <w:rPr>
          <w:rFonts w:ascii="Times New Roman" w:hAnsi="Times New Roman"/>
          <w:sz w:val="28"/>
          <w:szCs w:val="28"/>
        </w:rPr>
        <w:t xml:space="preserve"> </w:t>
      </w:r>
      <w:r w:rsidR="001B0E07" w:rsidRPr="00F86364">
        <w:rPr>
          <w:rFonts w:ascii="Times New Roman" w:hAnsi="Times New Roman"/>
          <w:b/>
          <w:sz w:val="28"/>
          <w:szCs w:val="28"/>
        </w:rPr>
        <w:t>предоставляется</w:t>
      </w:r>
      <w:r w:rsidR="001B0E07" w:rsidRPr="00F86364">
        <w:rPr>
          <w:rFonts w:ascii="Times New Roman" w:hAnsi="Times New Roman"/>
          <w:sz w:val="28"/>
          <w:szCs w:val="28"/>
        </w:rPr>
        <w:t xml:space="preserve"> </w:t>
      </w:r>
      <w:r w:rsidR="001B0E07" w:rsidRPr="00B6646E">
        <w:rPr>
          <w:rFonts w:ascii="Times New Roman" w:hAnsi="Times New Roman"/>
          <w:b/>
          <w:sz w:val="28"/>
          <w:szCs w:val="28"/>
        </w:rPr>
        <w:t>в дополнение</w:t>
      </w:r>
      <w:r w:rsidR="001B0E07" w:rsidRPr="00F86364">
        <w:rPr>
          <w:rFonts w:ascii="Times New Roman" w:hAnsi="Times New Roman"/>
          <w:sz w:val="28"/>
          <w:szCs w:val="28"/>
        </w:rPr>
        <w:t xml:space="preserve"> к другим формам государственной поддержки</w:t>
      </w:r>
      <w:r w:rsidR="001B0E07">
        <w:rPr>
          <w:rFonts w:ascii="Times New Roman" w:hAnsi="Times New Roman"/>
          <w:sz w:val="28"/>
          <w:szCs w:val="28"/>
        </w:rPr>
        <w:t>, предусмотренным Национальным проектом</w:t>
      </w:r>
      <w:r w:rsidR="00464EB2" w:rsidRPr="00F86364">
        <w:rPr>
          <w:rFonts w:ascii="Times New Roman" w:hAnsi="Times New Roman"/>
          <w:sz w:val="28"/>
          <w:szCs w:val="28"/>
        </w:rPr>
        <w:t>.</w:t>
      </w:r>
    </w:p>
    <w:p w:rsidR="00E26E8A" w:rsidRDefault="00E26E8A" w:rsidP="0023261E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E2E11" w:rsidRDefault="007E2E11" w:rsidP="0023261E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E2E1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D9E1B7E" wp14:editId="4712EDA9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F17" w:rsidRDefault="00995F17" w:rsidP="002326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3E7" w:rsidRDefault="00995F17" w:rsidP="0023261E">
      <w:pPr>
        <w:pStyle w:val="ConsPlusNormal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D5749">
        <w:rPr>
          <w:rFonts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Кто </w:t>
      </w:r>
      <w:r w:rsidR="00CD28C6">
        <w:rPr>
          <w:rFonts w:ascii="Times New Roman" w:hAnsi="Times New Roman"/>
          <w:sz w:val="28"/>
          <w:szCs w:val="28"/>
        </w:rPr>
        <w:t xml:space="preserve">из работников предприятия </w:t>
      </w:r>
      <w:r>
        <w:rPr>
          <w:rFonts w:ascii="Times New Roman" w:hAnsi="Times New Roman"/>
          <w:sz w:val="28"/>
          <w:szCs w:val="28"/>
        </w:rPr>
        <w:t>может пройти обучение?</w:t>
      </w:r>
    </w:p>
    <w:p w:rsidR="005323E7" w:rsidRDefault="005323E7" w:rsidP="0023261E">
      <w:pPr>
        <w:pStyle w:val="ConsPlusNormal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323E7">
        <w:rPr>
          <w:rFonts w:ascii="Times New Roman" w:hAnsi="Times New Roman"/>
          <w:b/>
          <w:sz w:val="28"/>
          <w:szCs w:val="28"/>
        </w:rPr>
        <w:t>Ответ:</w:t>
      </w:r>
      <w:r w:rsidRPr="0053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2C0">
        <w:rPr>
          <w:rFonts w:ascii="Times New Roman" w:hAnsi="Times New Roman" w:cs="Times New Roman"/>
          <w:b/>
          <w:sz w:val="28"/>
          <w:szCs w:val="28"/>
        </w:rPr>
        <w:t>Возможность пройти обучение есть у каждого</w:t>
      </w:r>
      <w:r w:rsidRPr="005323E7">
        <w:rPr>
          <w:rFonts w:ascii="Times New Roman" w:hAnsi="Times New Roman" w:cs="Times New Roman"/>
          <w:b/>
          <w:sz w:val="28"/>
          <w:szCs w:val="28"/>
        </w:rPr>
        <w:t xml:space="preserve"> работника</w:t>
      </w:r>
      <w:r w:rsidRPr="005323E7">
        <w:rPr>
          <w:rFonts w:ascii="Times New Roman" w:hAnsi="Times New Roman" w:cs="Times New Roman"/>
          <w:b/>
          <w:sz w:val="28"/>
          <w:szCs w:val="28"/>
        </w:rPr>
        <w:t xml:space="preserve"> предприятия</w:t>
      </w:r>
      <w:r w:rsidRPr="005323E7">
        <w:rPr>
          <w:rFonts w:ascii="Times New Roman" w:hAnsi="Times New Roman" w:cs="Times New Roman"/>
          <w:sz w:val="28"/>
          <w:szCs w:val="28"/>
        </w:rPr>
        <w:t>, если это обучение</w:t>
      </w:r>
      <w:r w:rsidRPr="00F86364"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>
        <w:rPr>
          <w:rFonts w:ascii="Times New Roman" w:hAnsi="Times New Roman" w:cs="Times New Roman"/>
          <w:sz w:val="28"/>
          <w:szCs w:val="28"/>
        </w:rPr>
        <w:t xml:space="preserve">поддержке занятости работников, </w:t>
      </w:r>
      <w:r w:rsidRPr="00F86364">
        <w:rPr>
          <w:rFonts w:ascii="Times New Roman" w:hAnsi="Times New Roman" w:cs="Times New Roman"/>
          <w:sz w:val="28"/>
          <w:szCs w:val="28"/>
        </w:rPr>
        <w:t>повышению производительности труда на предприятии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A64" w:rsidRDefault="005323E7" w:rsidP="002326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и</w:t>
      </w:r>
      <w:r w:rsidRPr="00F86364">
        <w:rPr>
          <w:rFonts w:ascii="Times New Roman" w:hAnsi="Times New Roman" w:cs="Times New Roman"/>
          <w:sz w:val="28"/>
          <w:szCs w:val="28"/>
        </w:rPr>
        <w:t>сходя из решения задачи повышения производительности труда, работодатель может организовать обучение производственного персонала – рабочих, мастеров, начальников смен, начальников участков и других руководителей всех уровней управления производством. Пройти профессиональную переподготовку или повышение квалификации могут функциональные сотрудники – инженеры, технологи и так далее, а также непроизводственный персонал, офисные сотрудники и менеджмент всех уровней, начиная от начального уровня управления и до руководителей предприятия.</w:t>
      </w:r>
      <w:r w:rsidR="00145A64">
        <w:rPr>
          <w:rFonts w:ascii="Times New Roman" w:hAnsi="Times New Roman" w:cs="Times New Roman"/>
          <w:sz w:val="28"/>
          <w:szCs w:val="28"/>
        </w:rPr>
        <w:br w:type="page"/>
      </w:r>
    </w:p>
    <w:p w:rsidR="00995F17" w:rsidRPr="00995F17" w:rsidRDefault="007E12C0" w:rsidP="002326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2C0">
        <w:rPr>
          <w:rFonts w:ascii="Times New Roman" w:hAnsi="Times New Roman"/>
          <w:b/>
          <w:sz w:val="28"/>
          <w:szCs w:val="28"/>
        </w:rPr>
        <w:lastRenderedPageBreak/>
        <w:t>Вопрос:</w:t>
      </w:r>
      <w:r w:rsidR="00995F17" w:rsidRPr="00995F17">
        <w:rPr>
          <w:rFonts w:ascii="Times New Roman" w:hAnsi="Times New Roman"/>
          <w:sz w:val="28"/>
          <w:szCs w:val="28"/>
        </w:rPr>
        <w:t xml:space="preserve"> </w:t>
      </w:r>
      <w:r w:rsidR="00995F17">
        <w:rPr>
          <w:rFonts w:ascii="Times New Roman" w:hAnsi="Times New Roman"/>
          <w:sz w:val="28"/>
          <w:szCs w:val="28"/>
        </w:rPr>
        <w:t xml:space="preserve">По каким профессиям, специальностям, образовательным программам </w:t>
      </w:r>
      <w:r w:rsidR="00CD28C6">
        <w:rPr>
          <w:rFonts w:ascii="Times New Roman" w:hAnsi="Times New Roman"/>
          <w:sz w:val="28"/>
          <w:szCs w:val="28"/>
        </w:rPr>
        <w:t>работники предприятия могут</w:t>
      </w:r>
      <w:r w:rsidR="00995F17">
        <w:rPr>
          <w:rFonts w:ascii="Times New Roman" w:hAnsi="Times New Roman"/>
          <w:sz w:val="28"/>
          <w:szCs w:val="28"/>
        </w:rPr>
        <w:t xml:space="preserve"> пройти обучение?</w:t>
      </w:r>
    </w:p>
    <w:p w:rsidR="001313D7" w:rsidRPr="00892E56" w:rsidRDefault="00995F17" w:rsidP="002326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</w:t>
      </w:r>
      <w:r w:rsidRPr="007D574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892E56" w:rsidRPr="00892E56">
        <w:rPr>
          <w:rFonts w:ascii="Times New Roman" w:hAnsi="Times New Roman" w:cs="Times New Roman"/>
          <w:b/>
          <w:sz w:val="28"/>
          <w:szCs w:val="28"/>
        </w:rPr>
        <w:t>Перечень образовательных программ определяется работодателем самостоятельно.</w:t>
      </w:r>
    </w:p>
    <w:p w:rsidR="008A4A72" w:rsidRDefault="00995F17" w:rsidP="002326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самостоятельно определяет</w:t>
      </w:r>
      <w:r w:rsidR="008A4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каким профессиям, специальностям, направлениям обучения необходимо обучить</w:t>
      </w:r>
      <w:r w:rsidR="008A4A72">
        <w:rPr>
          <w:rFonts w:ascii="Times New Roman" w:hAnsi="Times New Roman" w:cs="Times New Roman"/>
          <w:sz w:val="28"/>
          <w:szCs w:val="28"/>
        </w:rPr>
        <w:t xml:space="preserve"> работников предприятия. Также, по усмотрению работодателя устанавливаются сроки, продолжительность обучения, формы обучения, требования к </w:t>
      </w:r>
      <w:r w:rsidR="008A4A72">
        <w:rPr>
          <w:rFonts w:ascii="Times New Roman" w:hAnsi="Times New Roman" w:cs="Times New Roman"/>
          <w:sz w:val="28"/>
          <w:szCs w:val="28"/>
        </w:rPr>
        <w:t>образовательным организациям</w:t>
      </w:r>
      <w:r w:rsidR="008A4A72">
        <w:rPr>
          <w:rFonts w:ascii="Times New Roman" w:hAnsi="Times New Roman" w:cs="Times New Roman"/>
          <w:sz w:val="28"/>
          <w:szCs w:val="28"/>
        </w:rPr>
        <w:t xml:space="preserve"> в части организации и осуществления образовательного процесса, а также реализации образовательных программ.</w:t>
      </w:r>
    </w:p>
    <w:p w:rsidR="00F54889" w:rsidRDefault="00F54889" w:rsidP="002326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51" w:rsidRDefault="008E5D51" w:rsidP="002326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889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Где можно обучить работников предприятия?</w:t>
      </w:r>
    </w:p>
    <w:p w:rsidR="00F54889" w:rsidRDefault="008E5D51" w:rsidP="002326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889">
        <w:rPr>
          <w:rFonts w:ascii="Times New Roman" w:hAnsi="Times New Roman" w:cs="Times New Roman"/>
          <w:b/>
          <w:sz w:val="28"/>
          <w:szCs w:val="28"/>
        </w:rPr>
        <w:t>Ответ:</w:t>
      </w:r>
      <w:r w:rsidR="00F54889">
        <w:rPr>
          <w:rFonts w:ascii="Times New Roman" w:hAnsi="Times New Roman" w:cs="Times New Roman"/>
          <w:b/>
          <w:sz w:val="28"/>
          <w:szCs w:val="28"/>
        </w:rPr>
        <w:t xml:space="preserve"> Отбор образовательных организаций для проведения обучения работников предприятия осуществляется работодателем самостоятельно.</w:t>
      </w:r>
    </w:p>
    <w:p w:rsidR="00586FAB" w:rsidRDefault="009C1834" w:rsidP="0023261E">
      <w:pPr>
        <w:pStyle w:val="ConsPlusNormal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="00F54889">
        <w:rPr>
          <w:rFonts w:ascii="Times New Roman" w:eastAsia="Times New Roman" w:hAnsi="Times New Roman"/>
          <w:sz w:val="28"/>
          <w:szCs w:val="28"/>
        </w:rPr>
        <w:t>аботодателю необходимо учитывать, что о</w:t>
      </w:r>
      <w:r w:rsidR="00F54889" w:rsidRPr="00CD3C07">
        <w:rPr>
          <w:rFonts w:ascii="Times New Roman" w:eastAsia="Times New Roman" w:hAnsi="Times New Roman"/>
          <w:sz w:val="28"/>
          <w:szCs w:val="28"/>
        </w:rPr>
        <w:t xml:space="preserve">бучение </w:t>
      </w:r>
      <w:r w:rsidR="00F54889">
        <w:rPr>
          <w:rFonts w:ascii="Times New Roman" w:eastAsia="Times New Roman" w:hAnsi="Times New Roman"/>
          <w:sz w:val="28"/>
          <w:szCs w:val="28"/>
        </w:rPr>
        <w:t xml:space="preserve">должно </w:t>
      </w:r>
      <w:r w:rsidR="00F54889" w:rsidRPr="00CD3C07">
        <w:rPr>
          <w:rFonts w:ascii="Times New Roman" w:eastAsia="Times New Roman" w:hAnsi="Times New Roman"/>
          <w:sz w:val="28"/>
          <w:szCs w:val="28"/>
        </w:rPr>
        <w:t>проводит</w:t>
      </w:r>
      <w:r w:rsidR="00F54889">
        <w:rPr>
          <w:rFonts w:ascii="Times New Roman" w:eastAsia="Times New Roman" w:hAnsi="Times New Roman"/>
          <w:sz w:val="28"/>
          <w:szCs w:val="28"/>
        </w:rPr>
        <w:t>ь</w:t>
      </w:r>
      <w:r w:rsidR="00F54889" w:rsidRPr="00CD3C07">
        <w:rPr>
          <w:rFonts w:ascii="Times New Roman" w:eastAsia="Times New Roman" w:hAnsi="Times New Roman"/>
          <w:sz w:val="28"/>
          <w:szCs w:val="28"/>
        </w:rPr>
        <w:t>ся в организациях, осуществляющих образовательную деятельность</w:t>
      </w:r>
      <w:r w:rsidR="00F54889">
        <w:rPr>
          <w:rFonts w:ascii="Times New Roman" w:eastAsia="Times New Roman" w:hAnsi="Times New Roman"/>
          <w:sz w:val="28"/>
          <w:szCs w:val="28"/>
        </w:rPr>
        <w:t xml:space="preserve"> в соответствии с</w:t>
      </w:r>
      <w:r w:rsidR="00F54889" w:rsidRPr="00CD3C07">
        <w:rPr>
          <w:rFonts w:ascii="Times New Roman" w:eastAsia="Times New Roman" w:hAnsi="Times New Roman"/>
          <w:sz w:val="28"/>
          <w:szCs w:val="28"/>
        </w:rPr>
        <w:t xml:space="preserve"> имеющ</w:t>
      </w:r>
      <w:r w:rsidR="00F54889">
        <w:rPr>
          <w:rFonts w:ascii="Times New Roman" w:eastAsia="Times New Roman" w:hAnsi="Times New Roman"/>
          <w:sz w:val="28"/>
          <w:szCs w:val="28"/>
        </w:rPr>
        <w:t>ейся лицензией</w:t>
      </w:r>
      <w:r w:rsidR="00F54889" w:rsidRPr="00CD3C07">
        <w:rPr>
          <w:rFonts w:ascii="Times New Roman" w:eastAsia="Times New Roman" w:hAnsi="Times New Roman"/>
          <w:sz w:val="28"/>
          <w:szCs w:val="28"/>
        </w:rPr>
        <w:t xml:space="preserve"> на осуществление образовательной деятельности по основным образовательным программам профессионального обучения, дополнительным профессиональным образовательным программам.</w:t>
      </w:r>
    </w:p>
    <w:p w:rsidR="00D5701C" w:rsidRDefault="00F54889" w:rsidP="002326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364">
        <w:rPr>
          <w:rFonts w:ascii="Times New Roman" w:hAnsi="Times New Roman" w:cs="Times New Roman"/>
          <w:b/>
          <w:sz w:val="28"/>
          <w:szCs w:val="28"/>
        </w:rPr>
        <w:t xml:space="preserve">Обучение работников может проводиться в учебном подразделении предприятия при наличии у него </w:t>
      </w:r>
      <w:r w:rsidR="00BD74B1">
        <w:rPr>
          <w:rFonts w:ascii="Times New Roman" w:hAnsi="Times New Roman" w:cs="Times New Roman"/>
          <w:b/>
          <w:sz w:val="28"/>
          <w:szCs w:val="28"/>
        </w:rPr>
        <w:t xml:space="preserve">указанной </w:t>
      </w:r>
      <w:r w:rsidRPr="00F86364">
        <w:rPr>
          <w:rFonts w:ascii="Times New Roman" w:hAnsi="Times New Roman" w:cs="Times New Roman"/>
          <w:b/>
          <w:sz w:val="28"/>
          <w:szCs w:val="28"/>
        </w:rPr>
        <w:t>лицензии на право осуществления образовательной деятельности.</w:t>
      </w:r>
    </w:p>
    <w:p w:rsidR="00F54889" w:rsidRPr="00F86364" w:rsidRDefault="00D5701C" w:rsidP="002326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FAB">
        <w:rPr>
          <w:rFonts w:ascii="Times New Roman" w:hAnsi="Times New Roman" w:cs="Times New Roman"/>
          <w:sz w:val="28"/>
          <w:szCs w:val="28"/>
        </w:rPr>
        <w:t>Обучение может проводиться в образовательных организациях Российской Федерации, расположенных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пределами Республики Татарстан.</w:t>
      </w:r>
      <w:r w:rsidR="00F54889" w:rsidRPr="00F863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D91" w:rsidRPr="00F54889" w:rsidRDefault="00E97D91" w:rsidP="002326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D51" w:rsidRDefault="00C95F20" w:rsidP="002326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F20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Как осуществляется процесс предоставления работодателю субсидии на обучение работников?</w:t>
      </w:r>
    </w:p>
    <w:p w:rsidR="00E26E8A" w:rsidRPr="00F86364" w:rsidRDefault="00C95F20" w:rsidP="002326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F20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6EA" w:rsidRPr="00F86364">
        <w:rPr>
          <w:rFonts w:ascii="Times New Roman" w:hAnsi="Times New Roman" w:cs="Times New Roman"/>
          <w:sz w:val="28"/>
          <w:szCs w:val="28"/>
        </w:rPr>
        <w:t xml:space="preserve">Механизм субсидирования </w:t>
      </w:r>
      <w:r w:rsidR="007C4613" w:rsidRPr="00F86364">
        <w:rPr>
          <w:rFonts w:ascii="Times New Roman" w:hAnsi="Times New Roman" w:cs="Times New Roman"/>
          <w:sz w:val="28"/>
          <w:szCs w:val="28"/>
        </w:rPr>
        <w:t xml:space="preserve">прост и </w:t>
      </w:r>
      <w:r w:rsidR="00DC1E8A" w:rsidRPr="001D057C">
        <w:rPr>
          <w:rFonts w:ascii="Times New Roman" w:hAnsi="Times New Roman" w:cs="Times New Roman"/>
          <w:sz w:val="28"/>
          <w:szCs w:val="28"/>
        </w:rPr>
        <w:t xml:space="preserve">максимально </w:t>
      </w:r>
      <w:r w:rsidR="007C4613" w:rsidRPr="001D057C">
        <w:rPr>
          <w:rFonts w:ascii="Times New Roman" w:hAnsi="Times New Roman" w:cs="Times New Roman"/>
          <w:sz w:val="28"/>
          <w:szCs w:val="28"/>
        </w:rPr>
        <w:t>удобен для</w:t>
      </w:r>
      <w:r w:rsidR="007C4613" w:rsidRPr="00F86364">
        <w:rPr>
          <w:rFonts w:ascii="Times New Roman" w:hAnsi="Times New Roman" w:cs="Times New Roman"/>
          <w:sz w:val="28"/>
          <w:szCs w:val="28"/>
        </w:rPr>
        <w:t xml:space="preserve"> </w:t>
      </w:r>
      <w:r w:rsidR="00710B6B" w:rsidRPr="00F86364">
        <w:rPr>
          <w:rFonts w:ascii="Times New Roman" w:hAnsi="Times New Roman" w:cs="Times New Roman"/>
          <w:sz w:val="28"/>
          <w:szCs w:val="28"/>
        </w:rPr>
        <w:t>работодателей</w:t>
      </w:r>
      <w:r w:rsidR="007C4613" w:rsidRPr="00F863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0FB8" w:rsidRDefault="00220FB8" w:rsidP="008D1A7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FB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6350</wp:posOffset>
            </wp:positionV>
            <wp:extent cx="4572638" cy="3429479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1F1F" w:rsidRPr="00E02BE1" w:rsidRDefault="00E02BE1" w:rsidP="002326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BE1">
        <w:rPr>
          <w:rFonts w:ascii="Times New Roman" w:hAnsi="Times New Roman" w:cs="Times New Roman"/>
          <w:sz w:val="28"/>
          <w:szCs w:val="28"/>
        </w:rPr>
        <w:lastRenderedPageBreak/>
        <w:t>Постановлением Кабинета Министров Республики Татарстан от 30.04.2019 №364</w:t>
      </w:r>
      <w:r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FD1F1F" w:rsidRPr="00E02BE1">
        <w:rPr>
          <w:rFonts w:ascii="Times New Roman" w:hAnsi="Times New Roman" w:cs="Times New Roman"/>
          <w:sz w:val="28"/>
          <w:szCs w:val="28"/>
        </w:rPr>
        <w:t xml:space="preserve"> </w:t>
      </w:r>
      <w:r w:rsidRPr="00E02BE1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юридическим лицам на реализацию мероприятий по переобучению, повышению квалификации работников предприятий… </w:t>
      </w:r>
      <w:r>
        <w:rPr>
          <w:rFonts w:ascii="Times New Roman" w:hAnsi="Times New Roman" w:cs="Times New Roman"/>
          <w:sz w:val="28"/>
          <w:szCs w:val="28"/>
        </w:rPr>
        <w:t>в 2019 году.</w:t>
      </w:r>
    </w:p>
    <w:p w:rsidR="00FD1F1F" w:rsidRPr="00E02BE1" w:rsidRDefault="002576EA" w:rsidP="002326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364">
        <w:rPr>
          <w:rFonts w:ascii="Times New Roman" w:hAnsi="Times New Roman" w:cs="Times New Roman"/>
          <w:sz w:val="28"/>
          <w:szCs w:val="28"/>
        </w:rPr>
        <w:t>Для получения с</w:t>
      </w:r>
      <w:r w:rsidR="00824DF8" w:rsidRPr="00F86364">
        <w:rPr>
          <w:rFonts w:ascii="Times New Roman" w:hAnsi="Times New Roman" w:cs="Times New Roman"/>
          <w:b/>
          <w:sz w:val="28"/>
          <w:szCs w:val="28"/>
        </w:rPr>
        <w:t>убсиди</w:t>
      </w:r>
      <w:r w:rsidRPr="00F86364">
        <w:rPr>
          <w:rFonts w:ascii="Times New Roman" w:hAnsi="Times New Roman" w:cs="Times New Roman"/>
          <w:b/>
          <w:sz w:val="28"/>
          <w:szCs w:val="28"/>
        </w:rPr>
        <w:t>и</w:t>
      </w:r>
      <w:r w:rsidR="00824DF8" w:rsidRPr="00F86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A3E" w:rsidRPr="00F86364">
        <w:rPr>
          <w:rFonts w:ascii="Times New Roman" w:hAnsi="Times New Roman" w:cs="Times New Roman"/>
          <w:b/>
          <w:sz w:val="28"/>
          <w:szCs w:val="28"/>
        </w:rPr>
        <w:t>предприяти</w:t>
      </w:r>
      <w:r w:rsidR="00E97D91">
        <w:rPr>
          <w:rFonts w:ascii="Times New Roman" w:hAnsi="Times New Roman" w:cs="Times New Roman"/>
          <w:b/>
          <w:sz w:val="28"/>
          <w:szCs w:val="28"/>
        </w:rPr>
        <w:t>е</w:t>
      </w:r>
      <w:r w:rsidR="00130A3E" w:rsidRPr="00F8636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30A3E" w:rsidRPr="009001F6">
        <w:rPr>
          <w:rFonts w:ascii="Times New Roman" w:hAnsi="Times New Roman" w:cs="Times New Roman"/>
          <w:b/>
          <w:sz w:val="28"/>
          <w:szCs w:val="28"/>
        </w:rPr>
        <w:t>вошедше</w:t>
      </w:r>
      <w:r w:rsidR="00E97D91">
        <w:rPr>
          <w:rFonts w:ascii="Times New Roman" w:hAnsi="Times New Roman" w:cs="Times New Roman"/>
          <w:b/>
          <w:sz w:val="28"/>
          <w:szCs w:val="28"/>
        </w:rPr>
        <w:t>е</w:t>
      </w:r>
      <w:r w:rsidR="00130A3E" w:rsidRPr="009001F6">
        <w:rPr>
          <w:rFonts w:ascii="Times New Roman" w:hAnsi="Times New Roman" w:cs="Times New Roman"/>
          <w:b/>
          <w:sz w:val="28"/>
          <w:szCs w:val="28"/>
        </w:rPr>
        <w:t xml:space="preserve"> в перечень участников Национального проекта </w:t>
      </w:r>
      <w:r w:rsidR="002636AC" w:rsidRPr="009001F6">
        <w:rPr>
          <w:rFonts w:ascii="Times New Roman" w:hAnsi="Times New Roman" w:cs="Times New Roman"/>
          <w:sz w:val="28"/>
          <w:szCs w:val="28"/>
        </w:rPr>
        <w:t>«Производите</w:t>
      </w:r>
      <w:r w:rsidR="002636AC" w:rsidRPr="00F86364">
        <w:rPr>
          <w:rFonts w:ascii="Times New Roman" w:hAnsi="Times New Roman" w:cs="Times New Roman"/>
          <w:sz w:val="28"/>
          <w:szCs w:val="28"/>
        </w:rPr>
        <w:t>льность труда и поддержка занятости»</w:t>
      </w:r>
      <w:r w:rsidRPr="00F86364">
        <w:rPr>
          <w:rFonts w:ascii="Times New Roman" w:hAnsi="Times New Roman" w:cs="Times New Roman"/>
          <w:b/>
          <w:sz w:val="28"/>
          <w:szCs w:val="28"/>
        </w:rPr>
        <w:t xml:space="preserve"> обра</w:t>
      </w:r>
      <w:r w:rsidR="00E97D91">
        <w:rPr>
          <w:rFonts w:ascii="Times New Roman" w:hAnsi="Times New Roman" w:cs="Times New Roman"/>
          <w:b/>
          <w:sz w:val="28"/>
          <w:szCs w:val="28"/>
        </w:rPr>
        <w:t>щается</w:t>
      </w:r>
      <w:r w:rsidRPr="00F8636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824DF8" w:rsidRPr="00F86364">
        <w:rPr>
          <w:rFonts w:ascii="Times New Roman" w:hAnsi="Times New Roman" w:cs="Times New Roman"/>
          <w:b/>
          <w:sz w:val="28"/>
          <w:szCs w:val="28"/>
        </w:rPr>
        <w:t xml:space="preserve"> центр занятости населения</w:t>
      </w:r>
      <w:r w:rsidR="00824DF8" w:rsidRPr="00F86364">
        <w:rPr>
          <w:rFonts w:ascii="Times New Roman" w:hAnsi="Times New Roman" w:cs="Times New Roman"/>
          <w:sz w:val="28"/>
          <w:szCs w:val="28"/>
        </w:rPr>
        <w:t xml:space="preserve"> города, района по месту основной деятельности предприятия</w:t>
      </w:r>
      <w:r w:rsidR="00130A3E" w:rsidRPr="00F86364">
        <w:rPr>
          <w:rFonts w:ascii="Times New Roman" w:hAnsi="Times New Roman" w:cs="Times New Roman"/>
          <w:sz w:val="28"/>
          <w:szCs w:val="28"/>
        </w:rPr>
        <w:t xml:space="preserve"> </w:t>
      </w:r>
      <w:r w:rsidR="00130A3E" w:rsidRPr="00E02BE1">
        <w:rPr>
          <w:rFonts w:ascii="Times New Roman" w:hAnsi="Times New Roman" w:cs="Times New Roman"/>
          <w:b/>
          <w:sz w:val="28"/>
          <w:szCs w:val="28"/>
        </w:rPr>
        <w:t>с заявкой на получение субсидии</w:t>
      </w:r>
      <w:r w:rsidR="00E02BE1">
        <w:rPr>
          <w:rFonts w:ascii="Times New Roman" w:hAnsi="Times New Roman" w:cs="Times New Roman"/>
          <w:sz w:val="28"/>
          <w:szCs w:val="28"/>
        </w:rPr>
        <w:t xml:space="preserve"> (р</w:t>
      </w:r>
      <w:r w:rsidR="00E02BE1" w:rsidRPr="00E02BE1">
        <w:rPr>
          <w:rFonts w:ascii="Times New Roman" w:hAnsi="Times New Roman" w:cs="Times New Roman"/>
          <w:sz w:val="28"/>
          <w:szCs w:val="28"/>
        </w:rPr>
        <w:t>аботодател</w:t>
      </w:r>
      <w:r w:rsidR="00E02BE1" w:rsidRPr="00E02BE1">
        <w:rPr>
          <w:rFonts w:ascii="Times New Roman" w:hAnsi="Times New Roman" w:cs="Times New Roman"/>
          <w:sz w:val="28"/>
          <w:szCs w:val="28"/>
        </w:rPr>
        <w:t>и</w:t>
      </w:r>
      <w:r w:rsidR="00E02BE1" w:rsidRPr="00E02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BE1" w:rsidRPr="00E02BE1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="00E02BE1" w:rsidRPr="00E02BE1">
        <w:rPr>
          <w:rFonts w:ascii="Times New Roman" w:hAnsi="Times New Roman" w:cs="Times New Roman"/>
          <w:sz w:val="28"/>
          <w:szCs w:val="28"/>
        </w:rPr>
        <w:t xml:space="preserve"> обраща</w:t>
      </w:r>
      <w:r w:rsidR="00E02BE1">
        <w:rPr>
          <w:rFonts w:ascii="Times New Roman" w:hAnsi="Times New Roman" w:cs="Times New Roman"/>
          <w:sz w:val="28"/>
          <w:szCs w:val="28"/>
        </w:rPr>
        <w:t>ю</w:t>
      </w:r>
      <w:r w:rsidR="00E02BE1" w:rsidRPr="00E02BE1">
        <w:rPr>
          <w:rFonts w:ascii="Times New Roman" w:hAnsi="Times New Roman" w:cs="Times New Roman"/>
          <w:sz w:val="28"/>
          <w:szCs w:val="28"/>
        </w:rPr>
        <w:t xml:space="preserve">тся </w:t>
      </w:r>
      <w:r w:rsidR="00E02BE1">
        <w:rPr>
          <w:rFonts w:ascii="Times New Roman" w:hAnsi="Times New Roman" w:cs="Times New Roman"/>
          <w:sz w:val="28"/>
          <w:szCs w:val="28"/>
        </w:rPr>
        <w:t xml:space="preserve">не в центры занятости населения районов г. Казани, а </w:t>
      </w:r>
      <w:r w:rsidR="00E02BE1" w:rsidRPr="00E02BE1">
        <w:rPr>
          <w:rFonts w:ascii="Times New Roman" w:hAnsi="Times New Roman" w:cs="Times New Roman"/>
          <w:sz w:val="28"/>
          <w:szCs w:val="28"/>
        </w:rPr>
        <w:t xml:space="preserve">в </w:t>
      </w:r>
      <w:r w:rsidR="00E02BE1">
        <w:rPr>
          <w:rFonts w:ascii="Times New Roman" w:hAnsi="Times New Roman" w:cs="Times New Roman"/>
          <w:sz w:val="28"/>
          <w:szCs w:val="28"/>
        </w:rPr>
        <w:t xml:space="preserve">городской центр занятости населения - </w:t>
      </w:r>
      <w:r w:rsidR="00E02BE1" w:rsidRPr="00E02BE1">
        <w:rPr>
          <w:rFonts w:ascii="Times New Roman" w:hAnsi="Times New Roman" w:cs="Times New Roman"/>
          <w:sz w:val="28"/>
          <w:szCs w:val="28"/>
        </w:rPr>
        <w:t xml:space="preserve">ГКУ «Центр занятости населения </w:t>
      </w:r>
      <w:proofErr w:type="spellStart"/>
      <w:r w:rsidR="00E02BE1" w:rsidRPr="00E02BE1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="00E02BE1" w:rsidRPr="00E02BE1">
        <w:rPr>
          <w:rFonts w:ascii="Times New Roman" w:hAnsi="Times New Roman" w:cs="Times New Roman"/>
          <w:sz w:val="28"/>
          <w:szCs w:val="28"/>
        </w:rPr>
        <w:t>»</w:t>
      </w:r>
      <w:r w:rsidR="00E02BE1">
        <w:rPr>
          <w:rFonts w:ascii="Times New Roman" w:hAnsi="Times New Roman" w:cs="Times New Roman"/>
          <w:sz w:val="28"/>
          <w:szCs w:val="28"/>
        </w:rPr>
        <w:t>)</w:t>
      </w:r>
      <w:r w:rsidR="00E02BE1" w:rsidRPr="00E02BE1">
        <w:rPr>
          <w:rFonts w:ascii="Times New Roman" w:hAnsi="Times New Roman" w:cs="Times New Roman"/>
          <w:sz w:val="28"/>
          <w:szCs w:val="28"/>
        </w:rPr>
        <w:t>.</w:t>
      </w:r>
    </w:p>
    <w:p w:rsidR="00DC1E8A" w:rsidRPr="002520E6" w:rsidRDefault="00FD1F1F" w:rsidP="002326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заявки </w:t>
      </w:r>
      <w:r w:rsidR="00E02BE1">
        <w:rPr>
          <w:rFonts w:ascii="Times New Roman" w:hAnsi="Times New Roman" w:cs="Times New Roman"/>
          <w:sz w:val="28"/>
          <w:szCs w:val="28"/>
        </w:rPr>
        <w:t xml:space="preserve">утверждена приказом </w:t>
      </w:r>
      <w:r w:rsidR="00E02BE1" w:rsidRPr="00E02BE1">
        <w:rPr>
          <w:rFonts w:ascii="Times New Roman" w:hAnsi="Times New Roman" w:cs="Times New Roman"/>
          <w:sz w:val="28"/>
          <w:szCs w:val="28"/>
        </w:rPr>
        <w:t>Министерств</w:t>
      </w:r>
      <w:r w:rsidR="00E02BE1" w:rsidRPr="00E02BE1">
        <w:rPr>
          <w:rFonts w:ascii="Times New Roman" w:hAnsi="Times New Roman" w:cs="Times New Roman"/>
          <w:sz w:val="28"/>
          <w:szCs w:val="28"/>
        </w:rPr>
        <w:t>а</w:t>
      </w:r>
      <w:r w:rsidR="00E02BE1" w:rsidRPr="00E02BE1">
        <w:rPr>
          <w:rFonts w:ascii="Times New Roman" w:hAnsi="Times New Roman" w:cs="Times New Roman"/>
          <w:sz w:val="28"/>
          <w:szCs w:val="28"/>
        </w:rPr>
        <w:t xml:space="preserve"> труда, занятости и социальной защиты Республики Татарстан</w:t>
      </w:r>
      <w:r w:rsidR="00130A3E" w:rsidRPr="00F86364">
        <w:rPr>
          <w:rFonts w:ascii="Times New Roman" w:hAnsi="Times New Roman" w:cs="Times New Roman"/>
          <w:sz w:val="28"/>
          <w:szCs w:val="28"/>
        </w:rPr>
        <w:t xml:space="preserve"> </w:t>
      </w:r>
      <w:r w:rsidR="002520E6" w:rsidRPr="002520E6">
        <w:rPr>
          <w:rFonts w:ascii="Times New Roman" w:hAnsi="Times New Roman" w:cs="Times New Roman"/>
          <w:sz w:val="28"/>
          <w:szCs w:val="28"/>
        </w:rPr>
        <w:t>от 13.05.2019 № 366</w:t>
      </w:r>
      <w:r w:rsidR="002520E6" w:rsidRPr="002520E6">
        <w:rPr>
          <w:rFonts w:ascii="Times New Roman" w:hAnsi="Times New Roman" w:cs="Times New Roman"/>
          <w:sz w:val="28"/>
          <w:szCs w:val="28"/>
        </w:rPr>
        <w:t>.</w:t>
      </w:r>
      <w:r w:rsidR="002520E6">
        <w:rPr>
          <w:rFonts w:ascii="Times New Roman" w:hAnsi="Times New Roman" w:cs="Times New Roman"/>
          <w:sz w:val="28"/>
          <w:szCs w:val="28"/>
        </w:rPr>
        <w:t xml:space="preserve"> Содержание заявки и перечень прилагаемых к заявке документов определены пунктом 9 </w:t>
      </w:r>
      <w:r w:rsidR="002520E6" w:rsidRPr="00E02BE1">
        <w:rPr>
          <w:rFonts w:ascii="Times New Roman" w:hAnsi="Times New Roman" w:cs="Times New Roman"/>
          <w:sz w:val="28"/>
          <w:szCs w:val="28"/>
        </w:rPr>
        <w:t>Поряд</w:t>
      </w:r>
      <w:r w:rsidR="002520E6">
        <w:rPr>
          <w:rFonts w:ascii="Times New Roman" w:hAnsi="Times New Roman" w:cs="Times New Roman"/>
          <w:sz w:val="28"/>
          <w:szCs w:val="28"/>
        </w:rPr>
        <w:t>ка</w:t>
      </w:r>
      <w:r w:rsidR="002520E6" w:rsidRPr="00E02BE1">
        <w:rPr>
          <w:rFonts w:ascii="Times New Roman" w:hAnsi="Times New Roman" w:cs="Times New Roman"/>
          <w:sz w:val="28"/>
          <w:szCs w:val="28"/>
        </w:rPr>
        <w:t xml:space="preserve"> предоставления субсидий юридическим лицам на реализацию мероприятий по переобучению, повышению квалификации работников предприятий… </w:t>
      </w:r>
      <w:r w:rsidR="002520E6">
        <w:rPr>
          <w:rFonts w:ascii="Times New Roman" w:hAnsi="Times New Roman" w:cs="Times New Roman"/>
          <w:sz w:val="28"/>
          <w:szCs w:val="28"/>
        </w:rPr>
        <w:t>в 2019 году</w:t>
      </w:r>
      <w:r w:rsidR="002520E6">
        <w:rPr>
          <w:rFonts w:ascii="Times New Roman" w:hAnsi="Times New Roman" w:cs="Times New Roman"/>
          <w:sz w:val="28"/>
          <w:szCs w:val="28"/>
        </w:rPr>
        <w:t>, утвержденного п</w:t>
      </w:r>
      <w:r w:rsidR="002520E6" w:rsidRPr="00E02BE1">
        <w:rPr>
          <w:rFonts w:ascii="Times New Roman" w:hAnsi="Times New Roman" w:cs="Times New Roman"/>
          <w:sz w:val="28"/>
          <w:szCs w:val="28"/>
        </w:rPr>
        <w:t>остановлением Кабинета Министров Республики Татарстан от 30.04.2019 №364</w:t>
      </w:r>
      <w:r w:rsidR="002520E6">
        <w:rPr>
          <w:rFonts w:ascii="Times New Roman" w:hAnsi="Times New Roman" w:cs="Times New Roman"/>
          <w:sz w:val="28"/>
          <w:szCs w:val="28"/>
        </w:rPr>
        <w:t>.</w:t>
      </w:r>
    </w:p>
    <w:p w:rsidR="0005399D" w:rsidRPr="00F86364" w:rsidRDefault="00DC1E8A" w:rsidP="002326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364">
        <w:rPr>
          <w:rFonts w:ascii="Times New Roman" w:hAnsi="Times New Roman" w:cs="Times New Roman"/>
          <w:sz w:val="28"/>
          <w:szCs w:val="28"/>
        </w:rPr>
        <w:t xml:space="preserve">По итогам рассмотрения заявки </w:t>
      </w:r>
      <w:r w:rsidR="00824DF8" w:rsidRPr="00F86364">
        <w:rPr>
          <w:rFonts w:ascii="Times New Roman" w:hAnsi="Times New Roman" w:cs="Times New Roman"/>
          <w:sz w:val="28"/>
          <w:szCs w:val="28"/>
        </w:rPr>
        <w:t xml:space="preserve">центр занятости населения </w:t>
      </w:r>
      <w:r w:rsidRPr="00F86364">
        <w:rPr>
          <w:rFonts w:ascii="Times New Roman" w:hAnsi="Times New Roman" w:cs="Times New Roman"/>
          <w:sz w:val="28"/>
          <w:szCs w:val="28"/>
        </w:rPr>
        <w:t xml:space="preserve">заключает с работодателем договор о предоставлении субсидии и перечисляет ему финансовые средства. </w:t>
      </w:r>
      <w:r w:rsidR="009001F6" w:rsidRPr="009001F6">
        <w:rPr>
          <w:rFonts w:ascii="Times New Roman" w:hAnsi="Times New Roman" w:cs="Times New Roman"/>
          <w:sz w:val="28"/>
          <w:szCs w:val="28"/>
        </w:rPr>
        <w:t>С</w:t>
      </w:r>
      <w:r w:rsidRPr="009001F6">
        <w:rPr>
          <w:rFonts w:ascii="Times New Roman" w:hAnsi="Times New Roman" w:cs="Times New Roman"/>
          <w:sz w:val="28"/>
          <w:szCs w:val="28"/>
        </w:rPr>
        <w:t>убсидия предоставляется работодателю на финансовое обеспечение его затрат на обучение персонала</w:t>
      </w:r>
      <w:r w:rsidR="0005399D" w:rsidRPr="009001F6">
        <w:rPr>
          <w:rFonts w:ascii="Times New Roman" w:hAnsi="Times New Roman" w:cs="Times New Roman"/>
          <w:sz w:val="28"/>
          <w:szCs w:val="28"/>
        </w:rPr>
        <w:t>, то есть работодатель авансом получает всю сумму средств на обучение.</w:t>
      </w:r>
      <w:r w:rsidR="0005399D" w:rsidRPr="00F86364">
        <w:rPr>
          <w:rFonts w:ascii="Times New Roman" w:hAnsi="Times New Roman" w:cs="Times New Roman"/>
          <w:sz w:val="28"/>
          <w:szCs w:val="28"/>
        </w:rPr>
        <w:t xml:space="preserve"> П</w:t>
      </w:r>
      <w:r w:rsidRPr="00F86364">
        <w:rPr>
          <w:rFonts w:ascii="Times New Roman" w:hAnsi="Times New Roman" w:cs="Times New Roman"/>
          <w:sz w:val="28"/>
          <w:szCs w:val="28"/>
        </w:rPr>
        <w:t xml:space="preserve">редприятию не нужно </w:t>
      </w:r>
      <w:r w:rsidR="0005399D" w:rsidRPr="00F86364">
        <w:rPr>
          <w:rFonts w:ascii="Times New Roman" w:hAnsi="Times New Roman" w:cs="Times New Roman"/>
          <w:sz w:val="28"/>
          <w:szCs w:val="28"/>
        </w:rPr>
        <w:t>отвлекать свои средства на проведение обучения.</w:t>
      </w:r>
    </w:p>
    <w:p w:rsidR="00824DF8" w:rsidRDefault="0005399D" w:rsidP="002326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364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Pr="009001F6">
        <w:rPr>
          <w:rFonts w:ascii="Times New Roman" w:hAnsi="Times New Roman" w:cs="Times New Roman"/>
          <w:sz w:val="28"/>
          <w:szCs w:val="28"/>
        </w:rPr>
        <w:t>организует обучение</w:t>
      </w:r>
      <w:r w:rsidRPr="00F86364">
        <w:rPr>
          <w:rFonts w:ascii="Times New Roman" w:hAnsi="Times New Roman" w:cs="Times New Roman"/>
          <w:sz w:val="28"/>
          <w:szCs w:val="28"/>
        </w:rPr>
        <w:t xml:space="preserve"> и ежемесячно предоставляет </w:t>
      </w:r>
      <w:r w:rsidR="00824DF8" w:rsidRPr="00F86364">
        <w:rPr>
          <w:rFonts w:ascii="Times New Roman" w:hAnsi="Times New Roman" w:cs="Times New Roman"/>
          <w:sz w:val="28"/>
          <w:szCs w:val="28"/>
        </w:rPr>
        <w:t>отчетные документы о расходовании полученных средств</w:t>
      </w:r>
      <w:r w:rsidRPr="00F86364">
        <w:rPr>
          <w:rFonts w:ascii="Times New Roman" w:hAnsi="Times New Roman" w:cs="Times New Roman"/>
          <w:sz w:val="28"/>
          <w:szCs w:val="28"/>
        </w:rPr>
        <w:t xml:space="preserve"> в центр занятости населения</w:t>
      </w:r>
      <w:r w:rsidR="00824DF8" w:rsidRPr="00F86364">
        <w:rPr>
          <w:rFonts w:ascii="Times New Roman" w:hAnsi="Times New Roman" w:cs="Times New Roman"/>
          <w:sz w:val="28"/>
          <w:szCs w:val="28"/>
        </w:rPr>
        <w:t>.</w:t>
      </w:r>
    </w:p>
    <w:p w:rsidR="00404B49" w:rsidRDefault="00404B49" w:rsidP="002326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B49" w:rsidRDefault="00404B49" w:rsidP="002326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B83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Какие обязательства берет на себя работодатель при получении субсидии?</w:t>
      </w:r>
    </w:p>
    <w:p w:rsidR="00404B49" w:rsidRDefault="00404B49" w:rsidP="002326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B83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8D8">
        <w:rPr>
          <w:rFonts w:ascii="Times New Roman" w:hAnsi="Times New Roman" w:cs="Times New Roman"/>
          <w:sz w:val="28"/>
          <w:szCs w:val="28"/>
        </w:rPr>
        <w:t>П</w:t>
      </w:r>
      <w:r w:rsidRPr="00F86364">
        <w:rPr>
          <w:rFonts w:ascii="Times New Roman" w:hAnsi="Times New Roman" w:cs="Times New Roman"/>
          <w:sz w:val="28"/>
          <w:szCs w:val="28"/>
        </w:rPr>
        <w:t>редоставление предприятию бюджетных средств влечет обязательства работодателя по достижению показателей результативности использования этих средств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F86364">
        <w:rPr>
          <w:rFonts w:ascii="Times New Roman" w:hAnsi="Times New Roman" w:cs="Times New Roman"/>
          <w:sz w:val="28"/>
          <w:szCs w:val="28"/>
        </w:rPr>
        <w:t xml:space="preserve">аботодатель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Pr="00F86364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Pr="00F86364">
        <w:rPr>
          <w:rFonts w:ascii="Times New Roman" w:hAnsi="Times New Roman" w:cs="Times New Roman"/>
          <w:b/>
          <w:sz w:val="28"/>
          <w:szCs w:val="28"/>
        </w:rPr>
        <w:t>завершение обучения</w:t>
      </w:r>
      <w:r w:rsidRPr="00F86364">
        <w:rPr>
          <w:rFonts w:ascii="Times New Roman" w:hAnsi="Times New Roman" w:cs="Times New Roman"/>
          <w:sz w:val="28"/>
          <w:szCs w:val="28"/>
        </w:rPr>
        <w:t xml:space="preserve"> заявленных на обучение работников до 29 декабря 2019 года. Кроме того, по состоянию на 31 декабря 2019 года </w:t>
      </w:r>
      <w:r w:rsidRPr="00F86364">
        <w:rPr>
          <w:rFonts w:ascii="Times New Roman" w:hAnsi="Times New Roman" w:cs="Times New Roman"/>
          <w:b/>
          <w:sz w:val="28"/>
          <w:szCs w:val="28"/>
        </w:rPr>
        <w:t>не менее 90% завершивших обучение работников должны сохранить свою занятость</w:t>
      </w:r>
      <w:r w:rsidRPr="00F86364">
        <w:rPr>
          <w:rFonts w:ascii="Times New Roman" w:hAnsi="Times New Roman" w:cs="Times New Roman"/>
          <w:sz w:val="28"/>
          <w:szCs w:val="28"/>
        </w:rPr>
        <w:t xml:space="preserve"> на предприятии</w:t>
      </w:r>
      <w:r>
        <w:rPr>
          <w:rFonts w:ascii="Times New Roman" w:hAnsi="Times New Roman" w:cs="Times New Roman"/>
          <w:sz w:val="28"/>
          <w:szCs w:val="28"/>
        </w:rPr>
        <w:t xml:space="preserve"> или трудоустроится на другое предприятие</w:t>
      </w:r>
      <w:r w:rsidRPr="00F863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B49" w:rsidRDefault="00404B49" w:rsidP="002326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B49" w:rsidRDefault="00404B49" w:rsidP="002326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EC1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На какие направления расходов работодатель может тратить полученные средства субсидии?</w:t>
      </w:r>
    </w:p>
    <w:p w:rsidR="001376D6" w:rsidRPr="00F86364" w:rsidRDefault="00404B49" w:rsidP="002326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EC1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6D6" w:rsidRPr="00F86364">
        <w:rPr>
          <w:rFonts w:ascii="Times New Roman" w:hAnsi="Times New Roman" w:cs="Times New Roman"/>
          <w:sz w:val="28"/>
          <w:szCs w:val="28"/>
        </w:rPr>
        <w:t xml:space="preserve">Работодатель обязан обеспечить целевое расходование средств субсидии для организации обучения персонала. На </w:t>
      </w:r>
      <w:r w:rsidR="001376D6">
        <w:rPr>
          <w:rFonts w:ascii="Times New Roman" w:hAnsi="Times New Roman" w:cs="Times New Roman"/>
          <w:sz w:val="28"/>
          <w:szCs w:val="28"/>
        </w:rPr>
        <w:t>рисунке</w:t>
      </w:r>
      <w:r w:rsidR="001376D6" w:rsidRPr="00F86364">
        <w:rPr>
          <w:rFonts w:ascii="Times New Roman" w:hAnsi="Times New Roman" w:cs="Times New Roman"/>
          <w:sz w:val="28"/>
          <w:szCs w:val="28"/>
        </w:rPr>
        <w:t xml:space="preserve"> отражены допустимые направления расходов.</w:t>
      </w:r>
    </w:p>
    <w:p w:rsidR="004C0980" w:rsidRDefault="00A84028" w:rsidP="0023261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612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6350</wp:posOffset>
            </wp:positionV>
            <wp:extent cx="4572638" cy="3429479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2E11" w:rsidRDefault="007E2E11" w:rsidP="0023261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6478E0" w:rsidRPr="00F863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аботодатель может </w:t>
      </w:r>
      <w:r w:rsidR="00756B2F" w:rsidRPr="00F863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направить</w:t>
      </w:r>
      <w:r w:rsidR="006478E0" w:rsidRPr="00F863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756B2F" w:rsidRPr="00F863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работников на </w:t>
      </w:r>
      <w:r w:rsidR="006478E0" w:rsidRPr="00F863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обучение </w:t>
      </w:r>
      <w:r w:rsidR="00756B2F" w:rsidRPr="00F863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учебные заведения </w:t>
      </w:r>
      <w:r w:rsidR="006478E0" w:rsidRPr="007E2E1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не тол</w:t>
      </w:r>
      <w:r w:rsidR="00756B2F" w:rsidRPr="007E2E1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ько своего города или района,</w:t>
      </w:r>
      <w:r w:rsidR="00756B2F" w:rsidRPr="00F863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но в любой населенный пункт в пределах Российской Федерации</w:t>
      </w:r>
      <w:r w:rsidR="00756B2F" w:rsidRPr="00F863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1A3AD1" w:rsidRPr="00C661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этом случае за счет бюджетных средств работнику оплачивается проезд до места обучения и обратно, наем жилого помещения на период обучения и суточные расходы.</w:t>
      </w:r>
      <w:r w:rsidR="001A3AD1" w:rsidRPr="00F863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46B9E" w:rsidRDefault="006D4648" w:rsidP="0023261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63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646B9E" w:rsidRPr="00F863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 </w:t>
      </w:r>
      <w:r w:rsidRPr="00F863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 обучения</w:t>
      </w:r>
      <w:r w:rsidR="00646B9E" w:rsidRPr="00F863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работодатель </w:t>
      </w:r>
      <w:r w:rsidR="007E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может</w:t>
      </w:r>
      <w:r w:rsidR="00646B9E" w:rsidRPr="00F863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предусмотреть обеспечение работников </w:t>
      </w:r>
      <w:r w:rsidRPr="00F863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теми </w:t>
      </w:r>
      <w:r w:rsidR="00646B9E" w:rsidRPr="00F863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средствами индивидуальной защиты</w:t>
      </w:r>
      <w:r w:rsidRPr="00F8636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которые потребуются для прохождения производственного обучения, практических занятий, стажировок на рабочих местах. Эти затраты также оплачиваются за счет средств субсидии.</w:t>
      </w:r>
    </w:p>
    <w:p w:rsidR="00B32C00" w:rsidRDefault="00B32C00" w:rsidP="0023261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2CD3" w:rsidRDefault="00942CD3" w:rsidP="002326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CD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опрос:</w:t>
      </w:r>
      <w:r w:rsidR="007C0E1F" w:rsidRPr="007C0E1F">
        <w:rPr>
          <w:rFonts w:ascii="Times New Roman" w:hAnsi="Times New Roman" w:cs="Times New Roman"/>
          <w:sz w:val="28"/>
          <w:szCs w:val="28"/>
        </w:rPr>
        <w:t xml:space="preserve"> </w:t>
      </w:r>
      <w:r w:rsidR="007C0E1F">
        <w:rPr>
          <w:rFonts w:ascii="Times New Roman" w:hAnsi="Times New Roman" w:cs="Times New Roman"/>
          <w:sz w:val="28"/>
          <w:szCs w:val="28"/>
        </w:rPr>
        <w:t xml:space="preserve">Где можно найти документы, регламентирующие обучение работников предприятий в рамках федерального проекта «Поддержка занятости и повышение эффективности рынка труда для обеспечения роста производительности труда» </w:t>
      </w:r>
      <w:r w:rsidR="00321EC1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7C0E1F">
        <w:rPr>
          <w:rFonts w:ascii="Times New Roman" w:hAnsi="Times New Roman" w:cs="Times New Roman"/>
          <w:sz w:val="28"/>
          <w:szCs w:val="28"/>
        </w:rPr>
        <w:t>ационального проекта «Производительность труда и поддержка занятости» в Республике Татарстан.</w:t>
      </w:r>
    </w:p>
    <w:p w:rsidR="007C0E1F" w:rsidRDefault="007C0E1F" w:rsidP="0023261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E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 xml:space="preserve">Все нормативные документы размещены на официальном сайте </w:t>
      </w:r>
      <w:hyperlink r:id="rId1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Министерства труда, занятости и социальной защиты Республики Татарстан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7C0E1F" w:rsidRDefault="007C0E1F" w:rsidP="0023261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hyperlink r:id="rId11" w:history="1">
        <w:r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Министерство труда, занятости и социальной защиты Республики Татарстан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/ </w:t>
      </w:r>
      <w:hyperlink r:id="rId12" w:history="1">
        <w:r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Национальные проекты</w:t>
        </w:r>
      </w:hyperlink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/ </w:t>
      </w:r>
      <w:hyperlink r:id="rId13" w:history="1">
        <w:r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Нормативно-правовые акты и иные документы</w:t>
        </w:r>
      </w:hyperlink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/</w:t>
      </w:r>
      <w:hyperlink r:id="rId14" w:history="1">
        <w:r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Региональные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/ </w:t>
      </w:r>
      <w:r>
        <w:rPr>
          <w:rStyle w:val="crumbsitem--last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Национальный проект «Производительность труда и поддержка занятости» </w:t>
      </w:r>
    </w:p>
    <w:p w:rsidR="007C0E1F" w:rsidRPr="00942CD3" w:rsidRDefault="007C0E1F" w:rsidP="002326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C00" w:rsidRDefault="00B32C00" w:rsidP="0023261E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3EC6">
        <w:rPr>
          <w:rFonts w:ascii="Times New Roman" w:hAnsi="Times New Roman" w:cs="Times New Roman"/>
          <w:b w:val="0"/>
          <w:sz w:val="28"/>
          <w:szCs w:val="28"/>
        </w:rPr>
        <w:t xml:space="preserve">Предлагаем Вам принять участие в мероприятиях Национального проекта </w:t>
      </w:r>
      <w:r w:rsidR="002C3EC6" w:rsidRPr="002C3EC6">
        <w:rPr>
          <w:rStyle w:val="crumbsitem--last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«Производительность труда и поддержка занятости»</w:t>
      </w:r>
      <w:r w:rsidR="002C3EC6">
        <w:rPr>
          <w:rStyle w:val="crumbsitem--last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части организации обучения работников предприятия.</w:t>
      </w:r>
    </w:p>
    <w:p w:rsidR="007C0E1F" w:rsidRDefault="00B32C00" w:rsidP="0023261E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Контактные телефоны в Мин</w:t>
      </w:r>
      <w:r w:rsidR="007C0E1F">
        <w:rPr>
          <w:rFonts w:ascii="Times New Roman" w:hAnsi="Times New Roman" w:cs="Times New Roman"/>
          <w:b w:val="0"/>
          <w:sz w:val="28"/>
          <w:szCs w:val="28"/>
        </w:rPr>
        <w:t>трудсоцзащиты РТ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C0E1F" w:rsidRDefault="00942CD3" w:rsidP="0023261E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(843)557-20-90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2C00">
        <w:rPr>
          <w:rFonts w:ascii="Times New Roman" w:hAnsi="Times New Roman" w:cs="Times New Roman"/>
          <w:b w:val="0"/>
          <w:sz w:val="28"/>
          <w:szCs w:val="28"/>
        </w:rPr>
        <w:t>(843)557-21-90</w:t>
      </w:r>
    </w:p>
    <w:p w:rsidR="001D6EC0" w:rsidRPr="00F86364" w:rsidRDefault="00B32C00" w:rsidP="0023261E">
      <w:pPr>
        <w:pStyle w:val="ConsPlusTitle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(отдел профессионального обучения и профориентации)</w:t>
      </w:r>
    </w:p>
    <w:sectPr w:rsidR="001D6EC0" w:rsidRPr="00F86364" w:rsidSect="00DB5A53">
      <w:headerReference w:type="default" r:id="rId15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231" w:rsidRDefault="00A93231" w:rsidP="006E7826">
      <w:pPr>
        <w:spacing w:after="0" w:line="240" w:lineRule="auto"/>
      </w:pPr>
      <w:r>
        <w:separator/>
      </w:r>
    </w:p>
  </w:endnote>
  <w:endnote w:type="continuationSeparator" w:id="0">
    <w:p w:rsidR="00A93231" w:rsidRDefault="00A93231" w:rsidP="006E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231" w:rsidRDefault="00A93231" w:rsidP="006E7826">
      <w:pPr>
        <w:spacing w:after="0" w:line="240" w:lineRule="auto"/>
      </w:pPr>
      <w:r>
        <w:separator/>
      </w:r>
    </w:p>
  </w:footnote>
  <w:footnote w:type="continuationSeparator" w:id="0">
    <w:p w:rsidR="00A93231" w:rsidRDefault="00A93231" w:rsidP="006E7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6498304"/>
      <w:docPartObj>
        <w:docPartGallery w:val="Page Numbers (Top of Page)"/>
        <w:docPartUnique/>
      </w:docPartObj>
    </w:sdtPr>
    <w:sdtEndPr/>
    <w:sdtContent>
      <w:p w:rsidR="006E7826" w:rsidRDefault="006E78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EC1">
          <w:rPr>
            <w:noProof/>
          </w:rPr>
          <w:t>4</w:t>
        </w:r>
        <w:r>
          <w:fldChar w:fldCharType="end"/>
        </w:r>
      </w:p>
    </w:sdtContent>
  </w:sdt>
  <w:p w:rsidR="006E7826" w:rsidRDefault="006E782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E33C9"/>
    <w:multiLevelType w:val="hybridMultilevel"/>
    <w:tmpl w:val="59D25E2C"/>
    <w:lvl w:ilvl="0" w:tplc="0D12D5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06"/>
    <w:rsid w:val="000502B4"/>
    <w:rsid w:val="0005399D"/>
    <w:rsid w:val="000549F8"/>
    <w:rsid w:val="000567F0"/>
    <w:rsid w:val="00061A5D"/>
    <w:rsid w:val="000765E0"/>
    <w:rsid w:val="000B0752"/>
    <w:rsid w:val="000B69F4"/>
    <w:rsid w:val="001024E1"/>
    <w:rsid w:val="001308F6"/>
    <w:rsid w:val="00130A3E"/>
    <w:rsid w:val="001313D7"/>
    <w:rsid w:val="001368D8"/>
    <w:rsid w:val="001376D6"/>
    <w:rsid w:val="00145074"/>
    <w:rsid w:val="00145A64"/>
    <w:rsid w:val="001712E5"/>
    <w:rsid w:val="00175FDC"/>
    <w:rsid w:val="001A3AD1"/>
    <w:rsid w:val="001B0E07"/>
    <w:rsid w:val="001D057C"/>
    <w:rsid w:val="001D6EC0"/>
    <w:rsid w:val="001E36E0"/>
    <w:rsid w:val="001F1886"/>
    <w:rsid w:val="00220FB8"/>
    <w:rsid w:val="00222822"/>
    <w:rsid w:val="0023261E"/>
    <w:rsid w:val="00240C29"/>
    <w:rsid w:val="002502A2"/>
    <w:rsid w:val="002520E6"/>
    <w:rsid w:val="002576EA"/>
    <w:rsid w:val="002636AC"/>
    <w:rsid w:val="002A5746"/>
    <w:rsid w:val="002C399E"/>
    <w:rsid w:val="002C3EC6"/>
    <w:rsid w:val="00301773"/>
    <w:rsid w:val="00321EC1"/>
    <w:rsid w:val="003421D9"/>
    <w:rsid w:val="00353244"/>
    <w:rsid w:val="00364F1E"/>
    <w:rsid w:val="00372BD6"/>
    <w:rsid w:val="00381FB5"/>
    <w:rsid w:val="0039766A"/>
    <w:rsid w:val="003A0BA1"/>
    <w:rsid w:val="003A1A08"/>
    <w:rsid w:val="003C22DA"/>
    <w:rsid w:val="003C54A2"/>
    <w:rsid w:val="003C73E1"/>
    <w:rsid w:val="00404B49"/>
    <w:rsid w:val="00413C66"/>
    <w:rsid w:val="0043368C"/>
    <w:rsid w:val="0044196E"/>
    <w:rsid w:val="00454AA7"/>
    <w:rsid w:val="00464EB2"/>
    <w:rsid w:val="00476C37"/>
    <w:rsid w:val="00487396"/>
    <w:rsid w:val="004C0980"/>
    <w:rsid w:val="004C7DA8"/>
    <w:rsid w:val="004D6E0C"/>
    <w:rsid w:val="00501C07"/>
    <w:rsid w:val="00504D03"/>
    <w:rsid w:val="00527A06"/>
    <w:rsid w:val="005323E7"/>
    <w:rsid w:val="00534F4C"/>
    <w:rsid w:val="00552FA3"/>
    <w:rsid w:val="00553E55"/>
    <w:rsid w:val="005712E6"/>
    <w:rsid w:val="00574837"/>
    <w:rsid w:val="00576C47"/>
    <w:rsid w:val="00586FAB"/>
    <w:rsid w:val="0059154C"/>
    <w:rsid w:val="005A6AEA"/>
    <w:rsid w:val="005B5842"/>
    <w:rsid w:val="005C2A9C"/>
    <w:rsid w:val="005E1964"/>
    <w:rsid w:val="005F6E59"/>
    <w:rsid w:val="00622F53"/>
    <w:rsid w:val="0062730E"/>
    <w:rsid w:val="00631903"/>
    <w:rsid w:val="00637D9B"/>
    <w:rsid w:val="00643E78"/>
    <w:rsid w:val="00646A3A"/>
    <w:rsid w:val="00646B9E"/>
    <w:rsid w:val="006478E0"/>
    <w:rsid w:val="00655BA1"/>
    <w:rsid w:val="006669ED"/>
    <w:rsid w:val="006751BE"/>
    <w:rsid w:val="006D4648"/>
    <w:rsid w:val="006E37C1"/>
    <w:rsid w:val="006E7826"/>
    <w:rsid w:val="006F7CD0"/>
    <w:rsid w:val="00710B6B"/>
    <w:rsid w:val="0072375C"/>
    <w:rsid w:val="007369D8"/>
    <w:rsid w:val="0075385B"/>
    <w:rsid w:val="00756B2F"/>
    <w:rsid w:val="00762041"/>
    <w:rsid w:val="00762B31"/>
    <w:rsid w:val="00766348"/>
    <w:rsid w:val="007773A9"/>
    <w:rsid w:val="00777B30"/>
    <w:rsid w:val="007904C7"/>
    <w:rsid w:val="007B59CE"/>
    <w:rsid w:val="007C0E1F"/>
    <w:rsid w:val="007C4613"/>
    <w:rsid w:val="007C77AA"/>
    <w:rsid w:val="007D3A41"/>
    <w:rsid w:val="007D5749"/>
    <w:rsid w:val="007E12C0"/>
    <w:rsid w:val="007E2E11"/>
    <w:rsid w:val="007E3079"/>
    <w:rsid w:val="007E5815"/>
    <w:rsid w:val="007F1D37"/>
    <w:rsid w:val="007F491B"/>
    <w:rsid w:val="007F7B03"/>
    <w:rsid w:val="00805DE7"/>
    <w:rsid w:val="00816126"/>
    <w:rsid w:val="00822E8F"/>
    <w:rsid w:val="00824DF8"/>
    <w:rsid w:val="00840FF6"/>
    <w:rsid w:val="00891955"/>
    <w:rsid w:val="00892E56"/>
    <w:rsid w:val="00897FF9"/>
    <w:rsid w:val="008A4A72"/>
    <w:rsid w:val="008A57DB"/>
    <w:rsid w:val="008A7737"/>
    <w:rsid w:val="008B6883"/>
    <w:rsid w:val="008D1A79"/>
    <w:rsid w:val="008D7633"/>
    <w:rsid w:val="008E5D51"/>
    <w:rsid w:val="008E67BA"/>
    <w:rsid w:val="009001F6"/>
    <w:rsid w:val="00904EDD"/>
    <w:rsid w:val="00915691"/>
    <w:rsid w:val="00926616"/>
    <w:rsid w:val="00942CD3"/>
    <w:rsid w:val="009648A4"/>
    <w:rsid w:val="00977887"/>
    <w:rsid w:val="00995F17"/>
    <w:rsid w:val="009A79C4"/>
    <w:rsid w:val="009B0B83"/>
    <w:rsid w:val="009C1834"/>
    <w:rsid w:val="009C270F"/>
    <w:rsid w:val="00A02E02"/>
    <w:rsid w:val="00A111F0"/>
    <w:rsid w:val="00A40234"/>
    <w:rsid w:val="00A84028"/>
    <w:rsid w:val="00A93231"/>
    <w:rsid w:val="00AB436A"/>
    <w:rsid w:val="00AC3485"/>
    <w:rsid w:val="00AD3F30"/>
    <w:rsid w:val="00AE5989"/>
    <w:rsid w:val="00B03847"/>
    <w:rsid w:val="00B306F6"/>
    <w:rsid w:val="00B326F5"/>
    <w:rsid w:val="00B32C00"/>
    <w:rsid w:val="00B44012"/>
    <w:rsid w:val="00B61D2C"/>
    <w:rsid w:val="00B64CBB"/>
    <w:rsid w:val="00B6646E"/>
    <w:rsid w:val="00BA6C58"/>
    <w:rsid w:val="00BB3E7B"/>
    <w:rsid w:val="00BB478C"/>
    <w:rsid w:val="00BC1194"/>
    <w:rsid w:val="00BD4C73"/>
    <w:rsid w:val="00BD74B1"/>
    <w:rsid w:val="00C138F8"/>
    <w:rsid w:val="00C60C11"/>
    <w:rsid w:val="00C65B1D"/>
    <w:rsid w:val="00C6618C"/>
    <w:rsid w:val="00C74305"/>
    <w:rsid w:val="00C94FAA"/>
    <w:rsid w:val="00C95F20"/>
    <w:rsid w:val="00CB0025"/>
    <w:rsid w:val="00CD28C6"/>
    <w:rsid w:val="00CD7EE5"/>
    <w:rsid w:val="00D27314"/>
    <w:rsid w:val="00D42C7F"/>
    <w:rsid w:val="00D47137"/>
    <w:rsid w:val="00D5701C"/>
    <w:rsid w:val="00D81B55"/>
    <w:rsid w:val="00D83C0C"/>
    <w:rsid w:val="00D867FE"/>
    <w:rsid w:val="00D90FF0"/>
    <w:rsid w:val="00D946EA"/>
    <w:rsid w:val="00DA559D"/>
    <w:rsid w:val="00DB5A53"/>
    <w:rsid w:val="00DC1E8A"/>
    <w:rsid w:val="00E02BE1"/>
    <w:rsid w:val="00E20953"/>
    <w:rsid w:val="00E26E8A"/>
    <w:rsid w:val="00E614DC"/>
    <w:rsid w:val="00E73A16"/>
    <w:rsid w:val="00E97D91"/>
    <w:rsid w:val="00ED575B"/>
    <w:rsid w:val="00EE4E03"/>
    <w:rsid w:val="00EF2DF4"/>
    <w:rsid w:val="00EF30CE"/>
    <w:rsid w:val="00EF3DA8"/>
    <w:rsid w:val="00EF427D"/>
    <w:rsid w:val="00F030C3"/>
    <w:rsid w:val="00F20B15"/>
    <w:rsid w:val="00F359D3"/>
    <w:rsid w:val="00F54889"/>
    <w:rsid w:val="00F71F68"/>
    <w:rsid w:val="00F83A0D"/>
    <w:rsid w:val="00F86364"/>
    <w:rsid w:val="00FD1F1F"/>
    <w:rsid w:val="00FE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321AB"/>
  <w15:docId w15:val="{1CC6D61A-0F23-4E25-B05E-3EAF2B14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8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aliases w:val="14 _одинарный,Без интервала Стандарт"/>
    <w:link w:val="a4"/>
    <w:uiPriority w:val="1"/>
    <w:qFormat/>
    <w:rsid w:val="00501C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EE4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E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7826"/>
  </w:style>
  <w:style w:type="paragraph" w:styleId="a7">
    <w:name w:val="footer"/>
    <w:basedOn w:val="a"/>
    <w:link w:val="a8"/>
    <w:uiPriority w:val="99"/>
    <w:unhideWhenUsed/>
    <w:rsid w:val="006E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7826"/>
  </w:style>
  <w:style w:type="character" w:customStyle="1" w:styleId="a4">
    <w:name w:val="Без интервала Знак"/>
    <w:aliases w:val="14 _одинарный Знак,Без интервала Стандарт Знак"/>
    <w:link w:val="a3"/>
    <w:uiPriority w:val="1"/>
    <w:locked/>
    <w:rsid w:val="006E7826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4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436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7C0E1F"/>
    <w:rPr>
      <w:color w:val="0000FF"/>
      <w:u w:val="single"/>
    </w:rPr>
  </w:style>
  <w:style w:type="character" w:customStyle="1" w:styleId="crumbsitem--last">
    <w:name w:val="crumbs__item--last"/>
    <w:basedOn w:val="a0"/>
    <w:rsid w:val="007C0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tsz.tatar.ru/rus/normativno-pravovie-akti-i-inie-dokumenti-3372037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tsz.tatar.ru/rus/natsionalnie-proekti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tsz.tatar.ru/rus/index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mtsz.tatar.ru/rus/index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mtsz.tatar.ru/rus/regionalnie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Давлетова Марина Валерьевна</dc:creator>
  <cp:lastModifiedBy>Тонконог Софья Львовна</cp:lastModifiedBy>
  <cp:revision>163</cp:revision>
  <cp:lastPrinted>2019-06-24T14:00:00Z</cp:lastPrinted>
  <dcterms:created xsi:type="dcterms:W3CDTF">2019-06-24T14:02:00Z</dcterms:created>
  <dcterms:modified xsi:type="dcterms:W3CDTF">2019-07-04T11:38:00Z</dcterms:modified>
</cp:coreProperties>
</file>